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0B5D" w14:textId="77777777" w:rsidR="00642AFE" w:rsidRDefault="00642AFE" w:rsidP="00642AFE">
      <w:pPr>
        <w:spacing w:after="360" w:line="240" w:lineRule="auto"/>
        <w:rPr>
          <w:b/>
          <w:sz w:val="32"/>
        </w:rPr>
      </w:pPr>
    </w:p>
    <w:p w14:paraId="1DF32895" w14:textId="23F32EC5" w:rsidR="004663FC" w:rsidRPr="00642AFE" w:rsidRDefault="00000000" w:rsidP="00642AFE">
      <w:pPr>
        <w:spacing w:after="360" w:line="240" w:lineRule="auto"/>
      </w:pPr>
      <w:r w:rsidRPr="00642AFE">
        <w:rPr>
          <w:b/>
          <w:sz w:val="32"/>
        </w:rPr>
        <w:t>Senior Financial Analyst – Office of the CEO</w:t>
      </w:r>
    </w:p>
    <w:p w14:paraId="1468A650" w14:textId="77777777" w:rsidR="004663FC" w:rsidRPr="00642AFE" w:rsidRDefault="00000000" w:rsidP="00642AFE">
      <w:pPr>
        <w:keepNext/>
        <w:spacing w:before="280" w:after="120" w:line="240" w:lineRule="auto"/>
        <w:rPr>
          <w:sz w:val="20"/>
          <w:szCs w:val="20"/>
        </w:rPr>
      </w:pPr>
      <w:r w:rsidRPr="00642AFE">
        <w:rPr>
          <w:b/>
          <w:sz w:val="24"/>
          <w:szCs w:val="20"/>
        </w:rPr>
        <w:t>ABOUT OPTIFUNDER</w:t>
      </w:r>
    </w:p>
    <w:p w14:paraId="0DC0F7CC" w14:textId="0B9F1F36" w:rsidR="004663FC" w:rsidRPr="00642AFE" w:rsidRDefault="00000000" w:rsidP="00642AFE">
      <w:pPr>
        <w:spacing w:line="240" w:lineRule="auto"/>
      </w:pPr>
      <w:r w:rsidRPr="00642AFE">
        <w:t xml:space="preserve">OptiFunder is an innovative mortgage technology company transforming the warehouse funding experience through the industry's first fully connected warehouse ecosystem. Through its platforms Genesis and Greyhound, OptiFunder connects mortgage originators, warehouse lenders, investors, custodians, and settlement partners with secure, automated workflows that increase efficiency, reduce risk, and streamline the mortgage lifecycle. By joining OptiFunder, you’ll become part of a forward-thinking company that is transforming the way our customers embrace technology to enhance their business and the bottom line. One of the fastest growing fintech companies, we offer the excitement of a rapidly growing technology disruptor with the stability of a seasoned management team and some of the brightest minds in mortgage banking and best talent around. Visit </w:t>
      </w:r>
      <w:hyperlink r:id="rId8" w:history="1">
        <w:r w:rsidR="00642AFE" w:rsidRPr="00642AFE">
          <w:rPr>
            <w:rStyle w:val="Hyperlink"/>
          </w:rPr>
          <w:t>https:/optifunder.com/</w:t>
        </w:r>
      </w:hyperlink>
      <w:r w:rsidR="00642AFE">
        <w:t xml:space="preserve"> t</w:t>
      </w:r>
      <w:r w:rsidRPr="00642AFE">
        <w:t>o learn more.</w:t>
      </w:r>
    </w:p>
    <w:p w14:paraId="3EEF1172" w14:textId="77777777" w:rsidR="004663FC" w:rsidRPr="00642AFE" w:rsidRDefault="00000000" w:rsidP="00642AFE">
      <w:pPr>
        <w:keepNext/>
        <w:spacing w:before="280" w:after="120" w:line="240" w:lineRule="auto"/>
        <w:rPr>
          <w:sz w:val="20"/>
          <w:szCs w:val="20"/>
        </w:rPr>
      </w:pPr>
      <w:r w:rsidRPr="00642AFE">
        <w:rPr>
          <w:b/>
          <w:sz w:val="24"/>
          <w:szCs w:val="20"/>
        </w:rPr>
        <w:t>JOB DESCRIPTION</w:t>
      </w:r>
    </w:p>
    <w:p w14:paraId="747D0F10" w14:textId="77777777" w:rsidR="004663FC" w:rsidRPr="00642AFE" w:rsidRDefault="00000000" w:rsidP="00642AFE">
      <w:pPr>
        <w:spacing w:after="160" w:line="240" w:lineRule="auto"/>
      </w:pPr>
      <w:r w:rsidRPr="00642AFE">
        <w:t>We are seeking a highly analytical, proactive, and versatile Senior Financial Analyst – Office of the CEO. In this unique role, you will act as a strategic partner and "Chief of Staff" to the Chief Executive Officer. You will sit at the intersection of corporate finance, operations, human resources, and executive administration, providing the data-driven insights and operational execution needed to drive the company’s strategic initiatives.</w:t>
      </w:r>
    </w:p>
    <w:p w14:paraId="7CB7D20B" w14:textId="77777777" w:rsidR="004663FC" w:rsidRPr="00642AFE" w:rsidRDefault="00000000" w:rsidP="00642AFE">
      <w:pPr>
        <w:spacing w:line="240" w:lineRule="auto"/>
      </w:pPr>
      <w:r w:rsidRPr="00642AFE">
        <w:t>The ideal candidate possesses exceptional financial modeling skills, sharp business acumen, and the high emotional intelligence required to manage sensitive administrative, personnel, and cross-functional projects on behalf of the executive office.</w:t>
      </w:r>
    </w:p>
    <w:p w14:paraId="3301EC4E" w14:textId="77777777" w:rsidR="004663FC" w:rsidRPr="00642AFE" w:rsidRDefault="00000000" w:rsidP="00642AFE">
      <w:pPr>
        <w:keepNext/>
        <w:spacing w:before="280" w:after="120" w:line="240" w:lineRule="auto"/>
        <w:rPr>
          <w:sz w:val="20"/>
          <w:szCs w:val="20"/>
        </w:rPr>
      </w:pPr>
      <w:r w:rsidRPr="00642AFE">
        <w:rPr>
          <w:b/>
          <w:sz w:val="24"/>
          <w:szCs w:val="20"/>
        </w:rPr>
        <w:t>RESPONSIBILITIES</w:t>
      </w:r>
    </w:p>
    <w:p w14:paraId="6BD32CFF" w14:textId="77777777" w:rsidR="004663FC" w:rsidRPr="00642AFE" w:rsidRDefault="00000000" w:rsidP="00642AFE">
      <w:pPr>
        <w:keepNext/>
        <w:spacing w:before="280" w:after="120" w:line="240" w:lineRule="auto"/>
      </w:pPr>
      <w:r w:rsidRPr="00642AFE">
        <w:rPr>
          <w:b/>
          <w:sz w:val="23"/>
        </w:rPr>
        <w:t>Management Reporting &amp; Financial Analysis</w:t>
      </w:r>
    </w:p>
    <w:p w14:paraId="1F72297A" w14:textId="77777777" w:rsidR="004663FC" w:rsidRPr="00642AFE" w:rsidRDefault="00000000" w:rsidP="00642AFE">
      <w:pPr>
        <w:pStyle w:val="ListBullet"/>
        <w:spacing w:after="60" w:line="240" w:lineRule="auto"/>
      </w:pPr>
      <w:r w:rsidRPr="00642AFE">
        <w:t>Design, build, and maintain high-impact financial and operational dashboards for the CEO and leadership team to track key performance indicators (KPIs) and annual recurring revenue (ARR) metrics.</w:t>
      </w:r>
    </w:p>
    <w:p w14:paraId="79ADE417" w14:textId="77777777" w:rsidR="004663FC" w:rsidRPr="00642AFE" w:rsidRDefault="00000000" w:rsidP="00642AFE">
      <w:pPr>
        <w:pStyle w:val="ListBullet"/>
        <w:spacing w:after="60" w:line="240" w:lineRule="auto"/>
      </w:pPr>
      <w:r w:rsidRPr="00642AFE">
        <w:t>Develop agile financial models to evaluate strategic growth initiatives, pricing strategies, product line performance, and corporate development opportunities.</w:t>
      </w:r>
    </w:p>
    <w:p w14:paraId="1F143E18" w14:textId="77777777" w:rsidR="004663FC" w:rsidRPr="00642AFE" w:rsidRDefault="00000000" w:rsidP="00642AFE">
      <w:pPr>
        <w:pStyle w:val="ListBullet"/>
        <w:spacing w:after="60" w:line="240" w:lineRule="auto"/>
      </w:pPr>
      <w:r w:rsidRPr="00642AFE">
        <w:t>Conduct deep-dive monthly and quarterly financial reviews, analyzing budget-to-actual variances and delivering actionable commentary directly to the CEO.</w:t>
      </w:r>
    </w:p>
    <w:p w14:paraId="669EDC62" w14:textId="77777777" w:rsidR="004663FC" w:rsidRPr="00642AFE" w:rsidRDefault="00000000" w:rsidP="00642AFE">
      <w:pPr>
        <w:pStyle w:val="ListBullet"/>
        <w:spacing w:after="60" w:line="240" w:lineRule="auto"/>
      </w:pPr>
      <w:r w:rsidRPr="00642AFE">
        <w:t>Assist the CEO in preparing highly polished presentations, financial updates, and reporting packages for the Board of Directors and external stakeholders.</w:t>
      </w:r>
    </w:p>
    <w:p w14:paraId="7779883F" w14:textId="77777777" w:rsidR="004663FC" w:rsidRPr="00642AFE" w:rsidRDefault="00000000" w:rsidP="00642AFE">
      <w:pPr>
        <w:keepNext/>
        <w:spacing w:before="280" w:after="120" w:line="240" w:lineRule="auto"/>
      </w:pPr>
      <w:r w:rsidRPr="00642AFE">
        <w:rPr>
          <w:b/>
          <w:sz w:val="23"/>
        </w:rPr>
        <w:t>Corporate Accounting &amp; Oversight</w:t>
      </w:r>
    </w:p>
    <w:p w14:paraId="0C6CC144" w14:textId="77777777" w:rsidR="004663FC" w:rsidRPr="00642AFE" w:rsidRDefault="00000000" w:rsidP="00642AFE">
      <w:pPr>
        <w:pStyle w:val="ListBullet"/>
        <w:spacing w:after="60" w:line="240" w:lineRule="auto"/>
      </w:pPr>
      <w:r w:rsidRPr="00642AFE">
        <w:t>Partner closely with internal or external accounting teams to ensure the accuracy of financial statements, balance sheets, and cash flow forecasting.</w:t>
      </w:r>
    </w:p>
    <w:p w14:paraId="433F023A" w14:textId="77777777" w:rsidR="004663FC" w:rsidRPr="00642AFE" w:rsidRDefault="00000000" w:rsidP="00642AFE">
      <w:pPr>
        <w:pStyle w:val="ListBullet"/>
        <w:spacing w:after="60" w:line="240" w:lineRule="auto"/>
      </w:pPr>
      <w:r w:rsidRPr="00642AFE">
        <w:t>Streamline internal financial controls, billing workflows, and expense management systems to improve operational efficiency.</w:t>
      </w:r>
    </w:p>
    <w:p w14:paraId="63455192" w14:textId="77777777" w:rsidR="004663FC" w:rsidRPr="00642AFE" w:rsidRDefault="00000000" w:rsidP="00642AFE">
      <w:pPr>
        <w:pStyle w:val="ListBullet"/>
        <w:spacing w:after="60" w:line="240" w:lineRule="auto"/>
      </w:pPr>
      <w:r w:rsidRPr="00642AFE">
        <w:t>Oversee critical vendor contracts, review complex client agreements, and monitor billing schedules to optimize working capital.</w:t>
      </w:r>
    </w:p>
    <w:p w14:paraId="75573A75" w14:textId="77777777" w:rsidR="004663FC" w:rsidRPr="00642AFE" w:rsidRDefault="00000000" w:rsidP="00642AFE">
      <w:pPr>
        <w:keepNext/>
        <w:spacing w:before="280" w:after="120" w:line="240" w:lineRule="auto"/>
      </w:pPr>
      <w:r w:rsidRPr="00642AFE">
        <w:rPr>
          <w:b/>
          <w:sz w:val="23"/>
        </w:rPr>
        <w:lastRenderedPageBreak/>
        <w:t>Benefits, HR &amp; People Operations</w:t>
      </w:r>
    </w:p>
    <w:p w14:paraId="2E6A9457" w14:textId="77777777" w:rsidR="004663FC" w:rsidRPr="00642AFE" w:rsidRDefault="00000000" w:rsidP="00642AFE">
      <w:pPr>
        <w:pStyle w:val="ListBullet"/>
        <w:spacing w:after="60" w:line="240" w:lineRule="auto"/>
      </w:pPr>
      <w:r w:rsidRPr="00642AFE">
        <w:t>Evaluate, implement, and administer corporate benefits packages (health, retirement, equity/incentives) to ensure market competitiveness and cost-efficiency.</w:t>
      </w:r>
    </w:p>
    <w:p w14:paraId="49C98E91" w14:textId="77777777" w:rsidR="004663FC" w:rsidRPr="00642AFE" w:rsidRDefault="00000000" w:rsidP="00642AFE">
      <w:pPr>
        <w:pStyle w:val="ListBullet"/>
        <w:spacing w:after="60" w:line="240" w:lineRule="auto"/>
      </w:pPr>
      <w:r w:rsidRPr="00642AFE">
        <w:t>Manage critical human resources functions, including employment compliance, payroll coordination, and the optimization of the employee onboarding/offboarding experience.</w:t>
      </w:r>
    </w:p>
    <w:p w14:paraId="546F3D05" w14:textId="77777777" w:rsidR="004663FC" w:rsidRPr="00642AFE" w:rsidRDefault="00000000" w:rsidP="00642AFE">
      <w:pPr>
        <w:pStyle w:val="ListBullet"/>
        <w:spacing w:after="60" w:line="240" w:lineRule="auto"/>
      </w:pPr>
      <w:r w:rsidRPr="00642AFE">
        <w:t>Oversee specialized agency placements and compliance for domestic/family care programs utilized by the executive office, ensuring adherence to strict regulatory guidelines.</w:t>
      </w:r>
    </w:p>
    <w:p w14:paraId="4A84DBAE" w14:textId="77777777" w:rsidR="004663FC" w:rsidRPr="00642AFE" w:rsidRDefault="00000000" w:rsidP="00642AFE">
      <w:pPr>
        <w:keepNext/>
        <w:spacing w:before="280" w:after="120" w:line="240" w:lineRule="auto"/>
      </w:pPr>
      <w:r w:rsidRPr="00642AFE">
        <w:rPr>
          <w:b/>
          <w:sz w:val="23"/>
        </w:rPr>
        <w:t>Executive Administration &amp; Chief of Staff Operations</w:t>
      </w:r>
    </w:p>
    <w:p w14:paraId="65EC8D82" w14:textId="77777777" w:rsidR="004663FC" w:rsidRPr="00642AFE" w:rsidRDefault="00000000" w:rsidP="00642AFE">
      <w:pPr>
        <w:pStyle w:val="ListBullet"/>
        <w:spacing w:after="60" w:line="240" w:lineRule="auto"/>
      </w:pPr>
      <w:r w:rsidRPr="00642AFE">
        <w:t>Manage high-priority, confidential projects for the CEO, ensuring deliverables from various department heads are executed on time.</w:t>
      </w:r>
    </w:p>
    <w:p w14:paraId="3EFD9243" w14:textId="77777777" w:rsidR="004663FC" w:rsidRPr="00642AFE" w:rsidRDefault="00000000" w:rsidP="00642AFE">
      <w:pPr>
        <w:pStyle w:val="ListBullet"/>
        <w:spacing w:after="60" w:line="240" w:lineRule="auto"/>
      </w:pPr>
      <w:r w:rsidRPr="00642AFE">
        <w:t>Lead ad-hoc operational initiatives, ranging from evaluating commercial real estate/facilities needs to researching specialized vendor partnerships.</w:t>
      </w:r>
    </w:p>
    <w:p w14:paraId="20E0EC9C" w14:textId="77777777" w:rsidR="004663FC" w:rsidRPr="00642AFE" w:rsidRDefault="00000000" w:rsidP="00642AFE">
      <w:pPr>
        <w:pStyle w:val="ListBullet"/>
        <w:spacing w:after="60" w:line="240" w:lineRule="auto"/>
      </w:pPr>
      <w:r w:rsidRPr="00642AFE">
        <w:t>Serve as a trusted proxy for the CEO, communicating vision and driving alignment across technology, sales, and operations teams.</w:t>
      </w:r>
    </w:p>
    <w:p w14:paraId="6FE1CF19" w14:textId="77777777" w:rsidR="004663FC" w:rsidRPr="00642AFE" w:rsidRDefault="00000000" w:rsidP="00642AFE">
      <w:pPr>
        <w:pStyle w:val="ListBullet"/>
        <w:spacing w:after="60" w:line="240" w:lineRule="auto"/>
      </w:pPr>
      <w:r w:rsidRPr="00642AFE">
        <w:t>Structure agendas, capture action items, and drive accountability for leadership team meetings and annual strategic planning sessions.</w:t>
      </w:r>
    </w:p>
    <w:p w14:paraId="44D2D54A" w14:textId="77777777" w:rsidR="004663FC" w:rsidRPr="00642AFE" w:rsidRDefault="00000000" w:rsidP="00642AFE">
      <w:pPr>
        <w:keepNext/>
        <w:spacing w:before="280" w:after="120" w:line="240" w:lineRule="auto"/>
        <w:rPr>
          <w:sz w:val="20"/>
          <w:szCs w:val="20"/>
        </w:rPr>
      </w:pPr>
      <w:r w:rsidRPr="00642AFE">
        <w:rPr>
          <w:b/>
          <w:sz w:val="24"/>
          <w:szCs w:val="20"/>
        </w:rPr>
        <w:t>SKILLS AND EXPERIENCE</w:t>
      </w:r>
    </w:p>
    <w:p w14:paraId="674D3E3D" w14:textId="77777777" w:rsidR="004663FC" w:rsidRPr="00642AFE" w:rsidRDefault="00000000" w:rsidP="00642AFE">
      <w:pPr>
        <w:pStyle w:val="ListBullet"/>
        <w:spacing w:after="60" w:line="240" w:lineRule="auto"/>
      </w:pPr>
      <w:r w:rsidRPr="00642AFE">
        <w:t>Bachelor’s degree in Finance, Accounting, Economics, or a related business field. An MBA or progress toward a CFA/CPA is a plus.</w:t>
      </w:r>
    </w:p>
    <w:p w14:paraId="19599982" w14:textId="77777777" w:rsidR="004663FC" w:rsidRPr="00642AFE" w:rsidRDefault="00000000" w:rsidP="00642AFE">
      <w:pPr>
        <w:pStyle w:val="ListBullet"/>
        <w:spacing w:after="60" w:line="240" w:lineRule="auto"/>
      </w:pPr>
      <w:r w:rsidRPr="00642AFE">
        <w:t>Minimum of 4–7 years of progressive experience in corporate finance, investment banking, management consulting, or a highly quantitative operational role.</w:t>
      </w:r>
    </w:p>
    <w:p w14:paraId="1D62C08F" w14:textId="77777777" w:rsidR="004663FC" w:rsidRPr="00642AFE" w:rsidRDefault="00000000" w:rsidP="00642AFE">
      <w:pPr>
        <w:pStyle w:val="ListBullet"/>
        <w:spacing w:after="60" w:line="240" w:lineRule="auto"/>
      </w:pPr>
      <w:r w:rsidRPr="00642AFE">
        <w:t>Experience in technology, SaaS, or high-growth fintech environments is preferred.</w:t>
      </w:r>
    </w:p>
    <w:p w14:paraId="7081E77E" w14:textId="77777777" w:rsidR="004663FC" w:rsidRPr="00642AFE" w:rsidRDefault="00000000" w:rsidP="00642AFE">
      <w:pPr>
        <w:pStyle w:val="ListBullet"/>
        <w:spacing w:after="60" w:line="240" w:lineRule="auto"/>
      </w:pPr>
      <w:r w:rsidRPr="00642AFE">
        <w:t>Advanced proficiency in Excel, with a proven track record of building complex, dynamic financial and operational models from scratch (Excel power-user is a plus).</w:t>
      </w:r>
    </w:p>
    <w:p w14:paraId="429AB9CB" w14:textId="77777777" w:rsidR="004663FC" w:rsidRPr="00642AFE" w:rsidRDefault="00000000" w:rsidP="00642AFE">
      <w:pPr>
        <w:pStyle w:val="ListBullet"/>
        <w:spacing w:after="60" w:line="240" w:lineRule="auto"/>
      </w:pPr>
      <w:r w:rsidRPr="00642AFE">
        <w:t>Exceptional written and verbal communication skills; ability to distill complex data into clear, strategic narratives for executive consumption.</w:t>
      </w:r>
    </w:p>
    <w:p w14:paraId="44D685AD" w14:textId="77777777" w:rsidR="004663FC" w:rsidRPr="00642AFE" w:rsidRDefault="00000000" w:rsidP="00642AFE">
      <w:pPr>
        <w:pStyle w:val="ListBullet"/>
        <w:spacing w:after="60" w:line="240" w:lineRule="auto"/>
      </w:pPr>
      <w:r w:rsidRPr="00642AFE">
        <w:t>Unwavering integrity and experience handling highly sensitive corporate financial data, compensation metrics, and legal matters.</w:t>
      </w:r>
    </w:p>
    <w:p w14:paraId="74D30B05" w14:textId="77777777" w:rsidR="004663FC" w:rsidRPr="00642AFE" w:rsidRDefault="00000000" w:rsidP="00642AFE">
      <w:pPr>
        <w:pStyle w:val="ListBullet"/>
        <w:spacing w:after="60" w:line="240" w:lineRule="auto"/>
      </w:pPr>
      <w:r w:rsidRPr="00642AFE">
        <w:t>A "no task too big or too small" mindset; comfortable pivoting rapidly between granular financial analysis and high-level administrative orchestration.</w:t>
      </w:r>
    </w:p>
    <w:p w14:paraId="5F5AC277" w14:textId="77777777" w:rsidR="004663FC" w:rsidRPr="00642AFE" w:rsidRDefault="00000000" w:rsidP="00642AFE">
      <w:pPr>
        <w:pStyle w:val="ListBullet"/>
        <w:spacing w:after="60" w:line="240" w:lineRule="auto"/>
      </w:pPr>
      <w:r w:rsidRPr="00642AFE">
        <w:t>Strong organizational, time management, and troubleshooting skills in a fast-paced environment.</w:t>
      </w:r>
    </w:p>
    <w:p w14:paraId="37E32E9D" w14:textId="77777777" w:rsidR="004663FC" w:rsidRPr="00642AFE" w:rsidRDefault="00000000" w:rsidP="00642AFE">
      <w:pPr>
        <w:pStyle w:val="ListBullet"/>
        <w:spacing w:after="60" w:line="240" w:lineRule="auto"/>
      </w:pPr>
      <w:r w:rsidRPr="00642AFE">
        <w:t>Proven ability to establish trust, credibility, and cross-functional alignment across leadership, technology, sales, and operations teams.</w:t>
      </w:r>
    </w:p>
    <w:p w14:paraId="21801FA5" w14:textId="77777777" w:rsidR="004663FC" w:rsidRPr="00642AFE" w:rsidRDefault="00000000" w:rsidP="00642AFE">
      <w:pPr>
        <w:keepNext/>
        <w:spacing w:before="280" w:after="120" w:line="240" w:lineRule="auto"/>
        <w:rPr>
          <w:sz w:val="20"/>
          <w:szCs w:val="20"/>
        </w:rPr>
      </w:pPr>
      <w:r w:rsidRPr="00642AFE">
        <w:rPr>
          <w:b/>
          <w:sz w:val="24"/>
          <w:szCs w:val="20"/>
        </w:rPr>
        <w:t>LOCATION</w:t>
      </w:r>
    </w:p>
    <w:p w14:paraId="4B4AB1EA" w14:textId="77777777" w:rsidR="004663FC" w:rsidRPr="00642AFE" w:rsidRDefault="00000000" w:rsidP="00642AFE">
      <w:pPr>
        <w:spacing w:line="240" w:lineRule="auto"/>
      </w:pPr>
      <w:r w:rsidRPr="00642AFE">
        <w:t>St. Louis, MO or remote</w:t>
      </w:r>
    </w:p>
    <w:p w14:paraId="0B9847F6" w14:textId="77777777" w:rsidR="004663FC" w:rsidRPr="00642AFE" w:rsidRDefault="00000000" w:rsidP="00642AFE">
      <w:pPr>
        <w:spacing w:after="280" w:line="240" w:lineRule="auto"/>
      </w:pPr>
      <w:r w:rsidRPr="00642AFE">
        <w:rPr>
          <w:b/>
        </w:rPr>
        <w:t xml:space="preserve">Job Type: </w:t>
      </w:r>
      <w:r w:rsidRPr="00642AFE">
        <w:t>Full-time</w:t>
      </w:r>
    </w:p>
    <w:p w14:paraId="6C0D55B2" w14:textId="77777777" w:rsidR="004663FC" w:rsidRPr="00642AFE" w:rsidRDefault="00000000" w:rsidP="00642AFE">
      <w:pPr>
        <w:spacing w:line="240" w:lineRule="auto"/>
      </w:pPr>
      <w:r w:rsidRPr="00642AFE">
        <w:t>We are an equal opportunity employer. All qualified applicants will receive consideration for employment without regard to any protected class status.</w:t>
      </w:r>
    </w:p>
    <w:sectPr w:rsidR="004663FC" w:rsidRPr="00642AFE" w:rsidSect="0003461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C67B8" w14:textId="77777777" w:rsidR="00581E47" w:rsidRDefault="00581E47" w:rsidP="00642AFE">
      <w:pPr>
        <w:spacing w:after="0" w:line="240" w:lineRule="auto"/>
      </w:pPr>
      <w:r>
        <w:separator/>
      </w:r>
    </w:p>
  </w:endnote>
  <w:endnote w:type="continuationSeparator" w:id="0">
    <w:p w14:paraId="553D8AE2" w14:textId="77777777" w:rsidR="00581E47" w:rsidRDefault="00581E47" w:rsidP="0064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C8B14" w14:textId="77777777" w:rsidR="00581E47" w:rsidRDefault="00581E47" w:rsidP="00642AFE">
      <w:pPr>
        <w:spacing w:after="0" w:line="240" w:lineRule="auto"/>
      </w:pPr>
      <w:r>
        <w:separator/>
      </w:r>
    </w:p>
  </w:footnote>
  <w:footnote w:type="continuationSeparator" w:id="0">
    <w:p w14:paraId="244AD9AD" w14:textId="77777777" w:rsidR="00581E47" w:rsidRDefault="00581E47" w:rsidP="00642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F545" w14:textId="718C7FF0" w:rsidR="00642AFE" w:rsidRDefault="00642AFE" w:rsidP="00642AFE">
    <w:pPr>
      <w:pStyle w:val="Header"/>
      <w:jc w:val="right"/>
    </w:pPr>
    <w:r>
      <w:rPr>
        <w:noProof/>
      </w:rPr>
      <w:drawing>
        <wp:inline distT="0" distB="0" distL="0" distR="0" wp14:anchorId="361512C0" wp14:editId="727019C1">
          <wp:extent cx="1159004" cy="228600"/>
          <wp:effectExtent l="0" t="0" r="3175" b="0"/>
          <wp:docPr id="1379283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83062" name="Picture 1379283062"/>
                  <pic:cNvPicPr/>
                </pic:nvPicPr>
                <pic:blipFill>
                  <a:blip r:embed="rId1"/>
                  <a:stretch>
                    <a:fillRect/>
                  </a:stretch>
                </pic:blipFill>
                <pic:spPr>
                  <a:xfrm>
                    <a:off x="0" y="0"/>
                    <a:ext cx="1159004" cy="228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43321094">
    <w:abstractNumId w:val="8"/>
  </w:num>
  <w:num w:numId="2" w16cid:durableId="1754274814">
    <w:abstractNumId w:val="6"/>
  </w:num>
  <w:num w:numId="3" w16cid:durableId="624849573">
    <w:abstractNumId w:val="5"/>
  </w:num>
  <w:num w:numId="4" w16cid:durableId="1848665793">
    <w:abstractNumId w:val="4"/>
  </w:num>
  <w:num w:numId="5" w16cid:durableId="1996763296">
    <w:abstractNumId w:val="7"/>
  </w:num>
  <w:num w:numId="6" w16cid:durableId="604920835">
    <w:abstractNumId w:val="3"/>
  </w:num>
  <w:num w:numId="7" w16cid:durableId="665473927">
    <w:abstractNumId w:val="2"/>
  </w:num>
  <w:num w:numId="8" w16cid:durableId="493910397">
    <w:abstractNumId w:val="1"/>
  </w:num>
  <w:num w:numId="9" w16cid:durableId="31333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663FC"/>
    <w:rsid w:val="00581E47"/>
    <w:rsid w:val="00642AFE"/>
    <w:rsid w:val="008A2B5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AB35EF"/>
  <w14:defaultImageDpi w14:val="300"/>
  <w15:docId w15:val="{17922FE1-4196-42CE-A5C7-658469BC8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42AFE"/>
    <w:rPr>
      <w:color w:val="0000FF" w:themeColor="hyperlink"/>
      <w:u w:val="single"/>
    </w:rPr>
  </w:style>
  <w:style w:type="character" w:styleId="UnresolvedMention">
    <w:name w:val="Unresolved Mention"/>
    <w:basedOn w:val="DefaultParagraphFont"/>
    <w:uiPriority w:val="99"/>
    <w:semiHidden/>
    <w:unhideWhenUsed/>
    <w:rsid w:val="00642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tifunder.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Ashley Dickerson</cp:lastModifiedBy>
  <cp:revision>2</cp:revision>
  <dcterms:created xsi:type="dcterms:W3CDTF">2026-07-14T02:35:00Z</dcterms:created>
  <dcterms:modified xsi:type="dcterms:W3CDTF">2026-07-14T02:35:00Z</dcterms:modified>
  <cp:category/>
</cp:coreProperties>
</file>